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A34" w:rsidRPr="00177A23" w:rsidRDefault="00177A23" w:rsidP="00B91A34">
      <w:pPr>
        <w:tabs>
          <w:tab w:val="left" w:pos="400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7A23">
        <w:rPr>
          <w:rFonts w:ascii="Times New Roman" w:hAnsi="Times New Roman" w:cs="Times New Roman"/>
          <w:sz w:val="28"/>
          <w:szCs w:val="28"/>
        </w:rPr>
        <w:t>Форма</w:t>
      </w:r>
      <w:r w:rsidR="00B91A34" w:rsidRPr="00177A23">
        <w:rPr>
          <w:rFonts w:ascii="Times New Roman" w:hAnsi="Times New Roman" w:cs="Times New Roman"/>
          <w:sz w:val="28"/>
          <w:szCs w:val="28"/>
        </w:rPr>
        <w:t xml:space="preserve"> Соглашения:</w:t>
      </w:r>
    </w:p>
    <w:p w:rsid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Соглашение (договор) о предоставлении из бюджета города Севастополя гранта в форме субсидий в соответствии с пунктом 7 статьи 78 Бюджетного кодекса Российской Федерации 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г. Севастополь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B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41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proofErr w:type="gramEnd"/>
      <w:r w:rsidRPr="00E41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соглашения (договора)</w:t>
      </w:r>
    </w:p>
    <w:p w:rsidR="00E415BC" w:rsidRPr="00E415BC" w:rsidRDefault="00E415BC" w:rsidP="00E415B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 20__ г.                                                          № __________</w:t>
      </w:r>
      <w:bookmarkStart w:id="1" w:name="P56"/>
      <w:bookmarkEnd w:id="1"/>
    </w:p>
    <w:p w:rsidR="00E415BC" w:rsidRPr="00E415BC" w:rsidRDefault="00E415BC" w:rsidP="00E415B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сельского хозяйства города Севастополя,</w:t>
      </w:r>
    </w:p>
    <w:p w:rsidR="00E415BC" w:rsidRPr="00E415BC" w:rsidRDefault="00E415BC" w:rsidP="00E415BC">
      <w:pPr>
        <w:widowControl w:val="0"/>
        <w:autoSpaceDE w:val="0"/>
        <w:autoSpaceDN w:val="0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которому, как получателю средств бюджета города Севастополя доведены лимиты бюджетных обязательств на предоставление гранта в форме субсидии в соответствии с пунктом 7 статьи 78 Бюджетного кодекса Российской Федерации, именуемый в дальнейшем «Главный распорядитель бюджетных средств», в лице директора Департамента сельского хозяйства города Севастополя </w:t>
      </w:r>
      <w:r w:rsidRPr="00E415B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Чумакова 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Дмитрия Сергеевича, действующего на основании Положения о Департаменте сельского хозяйства города Севастополя, утвержденного постановлением Правительства Севастополя от 16.11.2017 № 868-ПП, с одной стороны, и глава крестьянского (фермерского) хозяйства ______________ </w:t>
      </w:r>
      <w:r w:rsidRPr="00E415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паспорт гражданина Российской Федерации серия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 № _______, выданный __________, код подразделения ________, действующего на основании уведомления о государственной регистрации крестьянского (фермерского) хозяйства ОГРНИП _______________, именуемый в дальнейшем «Начинающий фермер», с другой стороны, далее именуемые «Стороны», в соответствии с Бюджетным </w:t>
      </w:r>
      <w:hyperlink r:id="rId8" w:history="1">
        <w:r w:rsidRPr="00E415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Законом города Севастополя от 25.12.2018 № 466-ЗС «О бюджете города Севастополя на 2019 год и плановый период 2020 и 2021 годов», постановлениями Правительства Севастополя от 17.11.2016 № 1092-ПП «Об утверждении государственной программы города Севастополя «Развитие сельскохозяйственного, рыбохозяйственного и агропромышленного комплексов города Севастополя» (далее – Программа), от 04.02.2019 № 43-ПП «О мерах по реализации Закона города Севастополя от 25.12.2018 № 466-ЗС «О бюджете города Севастополя на 2019 год и плановый период 2020 и 2021 годов», Порядком предоставления начинающим фермерам грантов на создание и развитие крестьянского (фермерского) хозяйства и единовременной помощи на бытовое обустройство, утвержденным постановлением Правительства Севастополя от 22.04.2019 № 255-ПП (далее - Порядок предоставления Гранта), заключили настоящее Соглашение о нижеследующем.</w:t>
      </w:r>
    </w:p>
    <w:p w:rsidR="00E415BC" w:rsidRPr="00E415BC" w:rsidRDefault="00E415BC" w:rsidP="00E415BC">
      <w:pPr>
        <w:widowControl w:val="0"/>
        <w:autoSpaceDE w:val="0"/>
        <w:autoSpaceDN w:val="0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spacing w:before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P100"/>
      <w:bookmarkStart w:id="3" w:name="P103"/>
      <w:bookmarkEnd w:id="2"/>
      <w:bookmarkEnd w:id="3"/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Предмет Соглашения</w:t>
      </w: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05"/>
      <w:bookmarkEnd w:id="4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Предметом настоящего Соглашения является предоставление Начинающему фермеру из бюджета города Севастополя в 20___ году гранта на</w:t>
      </w:r>
      <w:r w:rsidRPr="00E415B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 развитие крестьянского (фермерского) хозяйства (далее - Грант) 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1.1.1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 реализации Начинающим фермером следующего проекта (мероприятий):</w:t>
      </w:r>
    </w:p>
    <w:p w:rsidR="00E415BC" w:rsidRPr="00E415BC" w:rsidRDefault="00E415BC" w:rsidP="00E415BC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E415BC">
        <w:rPr>
          <w:rFonts w:ascii="Times New Roman" w:eastAsiaTheme="minorHAnsi" w:hAnsi="Times New Roman" w:cs="Times New Roman"/>
          <w:sz w:val="28"/>
          <w:szCs w:val="28"/>
        </w:rPr>
        <w:t>1.1.1.1. ______________________________________________________;</w:t>
      </w:r>
    </w:p>
    <w:p w:rsidR="00E415BC" w:rsidRPr="00E415BC" w:rsidRDefault="00E415BC" w:rsidP="00E415BC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1.1.1.2. </w:t>
      </w:r>
      <w:r w:rsidRPr="00E415BC">
        <w:rPr>
          <w:rFonts w:ascii="Times New Roman" w:eastAsiaTheme="minorHAnsi" w:hAnsi="Times New Roman" w:cs="Times New Roman"/>
          <w:sz w:val="28"/>
          <w:szCs w:val="28"/>
        </w:rPr>
        <w:t>______________________________________________________;</w:t>
      </w:r>
    </w:p>
    <w:p w:rsidR="00E415BC" w:rsidRPr="00E415BC" w:rsidRDefault="00E415BC" w:rsidP="00E415BC">
      <w:pPr>
        <w:autoSpaceDE w:val="0"/>
        <w:autoSpaceDN w:val="0"/>
        <w:adjustRightInd w:val="0"/>
        <w:ind w:firstLine="709"/>
        <w:rPr>
          <w:rFonts w:ascii="Times New Roman" w:eastAsiaTheme="minorHAnsi" w:hAnsi="Times New Roman" w:cs="Times New Roman"/>
          <w:sz w:val="28"/>
          <w:szCs w:val="28"/>
        </w:rPr>
      </w:pPr>
      <w:r w:rsidRPr="00E415BC">
        <w:rPr>
          <w:rFonts w:ascii="Times New Roman" w:eastAsiaTheme="minorHAnsi" w:hAnsi="Times New Roman" w:cs="Times New Roman"/>
          <w:sz w:val="28"/>
          <w:szCs w:val="28"/>
        </w:rPr>
        <w:t>1.1.1.3. ______________________________________________________.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Грант предоставляется на финансовое обеспечение затрат в соответствии с Планом расходов Гранта согласно Приложению 1 к настоящему Соглашению, которое является неотъемлемой частью настоящего Соглашения.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09"/>
      <w:bookmarkEnd w:id="5"/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II. Финансовое обеспечение предоставления гранта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eastAsia="Times New Roman"/>
          <w:szCs w:val="20"/>
          <w:lang w:eastAsia="ru-RU"/>
        </w:rPr>
      </w:pP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2"/>
      <w:bookmarkEnd w:id="6"/>
      <w:r w:rsidRPr="00E415BC">
        <w:rPr>
          <w:rFonts w:ascii="Times New Roman" w:eastAsiaTheme="minorHAnsi" w:hAnsi="Times New Roman" w:cs="Times New Roman"/>
          <w:sz w:val="28"/>
          <w:szCs w:val="28"/>
        </w:rPr>
        <w:t xml:space="preserve">2.1. </w:t>
      </w:r>
      <w:bookmarkStart w:id="7" w:name="P113"/>
      <w:bookmarkStart w:id="8" w:name="P127"/>
      <w:bookmarkEnd w:id="7"/>
      <w:bookmarkEnd w:id="8"/>
      <w:r w:rsidRPr="00E415BC">
        <w:rPr>
          <w:rFonts w:ascii="Times New Roman" w:eastAsiaTheme="minorHAnsi" w:hAnsi="Times New Roman" w:cs="Times New Roman"/>
          <w:sz w:val="28"/>
          <w:szCs w:val="28"/>
        </w:rPr>
        <w:t xml:space="preserve">Грант предоставляется в соответствии с лимитами бюджетных обязательств, доведенными Главному распорядителю бюджетных средств, как получателю бюджетных средств, по кодам классификации расходов бюджетов Российской Федерации: код Главного распорядителя 836, раздел 04, подраздел 05, целевая статья 03301R5430, вид расходов 812, на цели указанные в разделе </w:t>
      </w:r>
      <w:r w:rsidRPr="00E415BC">
        <w:rPr>
          <w:rFonts w:ascii="Times New Roman" w:eastAsiaTheme="minorHAnsi" w:hAnsi="Times New Roman" w:cs="Times New Roman"/>
          <w:sz w:val="28"/>
          <w:szCs w:val="28"/>
          <w:lang w:val="en-US"/>
        </w:rPr>
        <w:t>I</w:t>
      </w:r>
      <w:r w:rsidRPr="00E415BC">
        <w:rPr>
          <w:rFonts w:ascii="Times New Roman" w:eastAsiaTheme="minorHAnsi" w:hAnsi="Times New Roman" w:cs="Times New Roman"/>
          <w:sz w:val="28"/>
          <w:szCs w:val="28"/>
        </w:rPr>
        <w:t xml:space="preserve"> настоящего Соглашения, в 20___ году в размере _______ рублей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счёт средств субсидий из федерального бюджета на содействие достижению целевых показателей региональных программ развития агропромышленного комплекса и средств бюджета города Севастополя.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III. Условия предоставления гранта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Грант предоставляется в соответствии с Порядком предоставления Гранта: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Начинающим фермером Главному распорядителю бюджетных средств документов, необходимых для получения Гранта, в соответствии с Порядком предоставления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соблюдении иных условий, в том числе: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 соответствия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Начинающего фермера требованиям, установленным Порядком предоставления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направления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Начинающим фермером Гранта на достижение целей, указанных в пунктах 1.1, 1.2 настоящего Соглашения, собственных и (или) привлеченных средств в размере не менее 10 процентов общей стоимости приобретений, указанных в Приложении № 1 к настоящему Соглашению;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3.1.2.3 имущество, приобретенное Начинающим фермером с участием средств Гранта, не подлежит продаже, дарению, передаче в аренду, обмену или взносу в виде пая, вклада или отчуждению иным образом в соответствии с законодательством Российской Федерации в течение 5 лет со дня получения Гранта Начинающим фермером;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3.1.2.4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активы, приобретенные за счет Гранта, должны быть зарегистрированы на Начинающего фермера и использоваться его крестьянским (фермерским) хозяйством на территории города федерального значения Севастополя и только в деятельности крестьянского (фермерского) хозяйства Начинающего фермера;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3.1.2.5 средства Гранта, предоставляемые на основании Соглашения, сопровождаются в порядке казначейского сопровождения средств, определенного Правилами казначейского сопровождения средств в случаях, предусмотренных Федеральным законом «О федеральном бюджете на 2019 год и на плановый период 2020 и 2021 годов», утвержденными постановлением Правительства Российской Федерации от 30.12.2018 № 1765;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3.1.2.6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указывать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платежных и расчетных документах, соглашениях (договорах) и документах, подтверждающих возникновение денежных обязательств, идентификатор Соглашение о предоставлении субсидий субъекту Российской Федерации из федерального бюджета, заключенного между Министерством сельского хозяйства Российской Федерации и высшим исполнительным органом государственной власти субъекта Российской Федерации от _________ № ______________.</w:t>
      </w: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Перечисление Гранта осуществляется в соответствии с бюджетным законодательством Российской Федерации:</w:t>
      </w: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лицевой счет, предназначенный для учета операций со средствами юридического лица (его обособленного подразделения), крестьянского (фермерского) хозяйства, индивидуального предпринимателя, не являющихся участниками бюджетного процесса (далее – лицевой счет), открытый в Управлении Федерального казначейства по городу Севастополю;</w:t>
      </w: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течение 15 рабочих дней с даты заключения дополнительного соглашения о внесении реквизитов лицевого счёта.</w:t>
      </w: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Перечисление Гранта осуществляется Главным распорядителем бюджетных средств после предоставления Начинающим фермером документов, подтверждающих возникновение соответствующих денежных обязательств, а именно заявления на перечисление Гранта в соответствии с заключенным Соглашением.</w:t>
      </w:r>
    </w:p>
    <w:p w:rsidR="00E415BC" w:rsidRPr="00E415BC" w:rsidRDefault="00E415BC" w:rsidP="00E415BC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3.3. Условием предоставления Гранта является согласие Начинающего фермера на осуществление Главным распорядителем бюджетных средств и органами государственного финансового контроля проверок соблюдения Начинающим фермером условий, целей и порядка предоставления Гранта. Выражение согласия Начинающего фермера на осуществление указанных проверок осуществляется путем подписания настоящего Соглашения.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39"/>
      <w:bookmarkEnd w:id="9"/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IV. Взаимодействие Сторон</w:t>
      </w: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Главный распорядитель бюджетных средств обязуется: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Гранта в соответствии с разделом III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 представляемых Начинающим фермером документов, в том числе на соответствие их Порядку предоставления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перечисление Гранта на лицевой счет Получателя, открытый в Управлении Федерального казначейства по городу Севастополю, после заключения дополнительного Соглашения о внесении реквизитов лицевого счета, а также в соответствии с пунктом 3.2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4.1.4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устанавливать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результативности предоставления Гранта: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4.1.4.1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2 новых постоянных рабочих мест в году получения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4.1.5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оценку достижения Начинающим фермером установленных значений результата(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предоставления Гранта и (или) иных показателей, установленных Порядком предоставления Гранта или в соответствии с подпунктом 4.1.4 пункта 4.1.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4.1.6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соблюдением Начинающим фермером порядка, целей и условий предоставления Гранта, а также мониторинг достижения результата(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предоставления Гранта, установленных Порядком предоставления Гранта и настоящим Соглашением, путем проведения плановых и (или) внеплановых проверок: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нахождения Главного распорядителя бюджетных средств на основании: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4.1.6.1.1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отчета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) о целевом расходовании Гранта по формам, утверждаемым Главным распорядителем бюджетных средств, представленного в соответствии с пунктом 4.3.6 настоящего Соглашения;</w:t>
      </w:r>
    </w:p>
    <w:p w:rsidR="00E415BC" w:rsidRPr="00E415BC" w:rsidRDefault="00E415BC" w:rsidP="00E415BC">
      <w:pPr>
        <w:tabs>
          <w:tab w:val="left" w:pos="1670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4.1.6.1.2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нахождения Начинающего фермера путем документального и фактического анализа операций, произведенных Начинающим фермером, связанных с использованием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4.1.7. в случае установления Главным распорядителем бюджетных средств или получения от органа государственного финансового контроля информации о факте (ах) нарушения Начинающим фермером порядка, целей и условий предоставления Гранта, предусмотренных Порядком предоставления Гранта и (или) настоящим Соглашением, в том числе указания в документах, представленных Начинающим фермером в соответствии с Порядком предоставления Гранта и (или) настоящим Соглашением, недостоверных сведений, направлять Начинающему фермеру уведомление о возврате Гранта в бюджет города Севастополя в полном объёме в течение 45 рабочих дней со дня получения уведомления о возврате средств; 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4.1.8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рассматривать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предложения, документы и иную информацию, направленную Начинающим фермером, в том числе в соответствии с подпунктом 4.4.1 пункта 4.4 настоящего Соглашения, и уведомлять 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Начинающего фермера о принятом решении (при необходимости);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4.1.9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разъяснения Начинающему фермеру по вопросам, связанным с исполнением настоящего Соглашения, в соответствии с подпунктом</w:t>
      </w:r>
      <w:r w:rsidRPr="00E415BC">
        <w:rPr>
          <w:rFonts w:ascii="Times New Roman" w:eastAsia="SimHei" w:hAnsi="Times New Roman" w:cs="Times New Roman"/>
          <w:b/>
          <w:bCs/>
          <w:spacing w:val="-20"/>
          <w:sz w:val="28"/>
          <w:szCs w:val="28"/>
          <w:shd w:val="clear" w:color="auto" w:fill="FFFFFF"/>
          <w:lang w:eastAsia="ru-RU"/>
        </w:rPr>
        <w:t xml:space="preserve"> </w:t>
      </w:r>
      <w:r w:rsidRPr="00E415BC">
        <w:rPr>
          <w:rFonts w:ascii="Times New Roman" w:eastAsia="SimHei" w:hAnsi="Times New Roman" w:cs="Times New Roman"/>
          <w:bCs/>
          <w:spacing w:val="-20"/>
          <w:sz w:val="28"/>
          <w:szCs w:val="28"/>
          <w:shd w:val="clear" w:color="auto" w:fill="FFFFFF"/>
          <w:lang w:eastAsia="ru-RU"/>
        </w:rPr>
        <w:t>4.4.2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4.4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4.1.10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обязательства в соответствии с бюджетным законодательством Российской Федерации и Порядком предоставления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Главный распорядитель бюджетных средств вправе: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запрашивать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Начинающего фермера документы и информацию, необходимые для осуществления контроля за соблюдением Начинающим фермером порядка, целей и условий предоставления Гранта, установленных Порядком предоставления Гранта и настоящим Соглашением, в соответствии с пунктом 4.1.6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4.2.2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права в соответствии с бюджетным законодательством Российской Федерации и Порядком предоставления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Начинающий фермер обязуется: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распорядителю бюджетных средств документы, в соответствии с подпунктом 3.1.1 пункта 3.1.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открыть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лицевой счет в Управлении Федерального казначейства по городу Севастополю;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4.3.3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не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приобретать за счет Гранта иностранную валюту, за исключением операций, определенных в Порядке предоставления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4.3.4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 вести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обособленный аналитический учет операций, осуществляемых за счет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достижение значений показателей результативности предоставления Гранта и (или) иных показателей, установленных Порядком предоставления Гранта или Главным распорядителем бюджетных средств в соответствии с подпунктом 4.1.4 пункта 4.1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распорядителю бюджетных средств ежеквартально, до 10-го числа месяца, следующего за отчетным периодом, отчеты о целевом расходовании Гранта по формам, утвержденным приказом Главного распорядителя бюджетных средств.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распорядителю бюджетных средств: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Соглашения в соответствии с подпунктом 4.1.5 пункта 4.1 настоящего Соглашения, раз в год, до 20 января года, следующего за отчетным периодом по форме, утвержденной приказом Главного распорядителя бюджетных средств;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достижении значений показателей предоставления Гранта в соответствии с подпунктом 4.1.5 пункта 4.1 настоящего Соглашения, ежегодно, до 1 марта года, следующего за отчетным, по формам, утвержденным приказом Министерства сельского хозяйства Российской Федерации.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4.3.7.3.иные документы: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4.3.7.3.1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иные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отчеты, установленные нормативными правовыми актами Министерства сельского хозяйства Российской Федерации и приказами Главного распорядителя бюджетных средств;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заверенные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выписки из лицевого счета, открытого в Управлении Федерального казначейства по городу Севастополю, о движении по счету средств Гранта и расчетного счета, открытого в российской кредитной организации, о движении единовременной помощи и собственных средств в течение срока использования Гранта и (или) единовременной помощи;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4.3.7.3.3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подтверждающих совершение сделки (ее этапов) по созданию имущества, выполнению работ (оказанию услуг), по перечню, установленному в Приложении № 1 к настоящему Соглашению;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4.3.7.3.4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 о государственной регистрации права собственности на созданные объекты недвижимого имущества;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4.3.7.3.5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копии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платежных документов, подтверждающих перечисление средств Гранта;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4.3.7.3.4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материалы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фотофиксации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приобретенного имущества, выполненных работ (оказанных услуг), в соответствии с пунктом 6.3.2 Порядка предоставления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4.3.8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запросу Главного распорядителя бюджетных средств документы и информацию, необходимые для осуществления контроля за соблюдением порядка, целей и условий предоставления Гранта в соответствии с подпунктом 4.2.1 пункта 4.2 настоящего Соглашения, в течение 5 рабочих дней со дня получения указанного запроса;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4.3.9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получения от Главного распорядителя бюджетных средств уведомления в соответствии с подпунктом 4.1.7 пункта 4.1 настоящего Соглашения: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4.3.9.1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устранять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факт(ы) нарушения порядка, целей и условий предоставления Гранта в сроки, определенные в уведомлении о возврате Гранта в бюджет города Севастополя;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4.3.9.2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возвращать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города Севастополя Грант в размере и в сроки, определенные в уведомлении о возврате Гранта в бюджет города Севастополя;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4.3.10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 Гранта в срок: 18 месяцев с момента получения средств на лицевой счёт Начинающего фермера;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Гранта на финансовое обеспечение расходов, указанных в приложении № 1 к настоящему Соглашению;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обеспечивать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полноту и достоверность сведений, представляемых Главному распорядителю бюджетных средств в соответствии с настоящим Соглашением;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4.3.13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выполнять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обязательства в соответствии с законодательством Российской Федерации и Порядком предоставления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Начинающий фермер вправе: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4.4.1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 направлять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Главному распорядителю бюджетных средств предложения о внесении изменений в настоящее Соглашение в соответствии с пунктом 6.3 настоящего Соглашения;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4.4.2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обращаться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Главному распорядителю бюджетных средств в целях получения разъяснений в связи с исполнением настоящего Соглашения;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4.4.3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осуществлять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права в соответствии с бюджетным законодательством Российской Федерации и Порядком предоставления Гранта.</w:t>
      </w:r>
    </w:p>
    <w:p w:rsidR="00E415BC" w:rsidRPr="00E415BC" w:rsidRDefault="00E415BC" w:rsidP="00E415BC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Ответственность Сторон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случае неисполнения или ненадлежащего исполнения своих обязательств по настоящему Соглашению Стороны несут ответственность в соответствии с законодательством Российской Федерации.</w:t>
      </w:r>
    </w:p>
    <w:p w:rsidR="00E415BC" w:rsidRPr="00E415BC" w:rsidRDefault="00E415BC" w:rsidP="00E415B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5BC" w:rsidRPr="00E415BC" w:rsidRDefault="00E415BC" w:rsidP="00E415B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15BC" w:rsidRPr="00E415BC" w:rsidRDefault="00E415BC" w:rsidP="00E415BC">
      <w:pPr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 Заключительные положения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споры между Сторонами решаются в судебном порядке.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Настоящее Соглашение вступает в силу с даты его подписания лицами, имеющими право действовать от имени каждой из Сторон, но не ранее доведения лимитов бюджетных обязательств, указанных в пункте 2.1 настоящего Соглашения, и действует в течение 5 лет.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Изменение настоящего Соглашения осуществляется по соглашению Сторон и оформляется в виде дополнительного соглашения к настоящему Соглашению, являющемуся неотъемлемой частью настоящего Соглашения.</w:t>
      </w:r>
    </w:p>
    <w:p w:rsidR="00E415BC" w:rsidRPr="00E415BC" w:rsidRDefault="00E415BC" w:rsidP="00E415BC">
      <w:pPr>
        <w:tabs>
          <w:tab w:val="left" w:pos="1175"/>
        </w:tabs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6.4. Расторжение настоящего Соглашения возможно в случае:</w:t>
      </w:r>
    </w:p>
    <w:p w:rsidR="00E415BC" w:rsidRPr="00E415BC" w:rsidRDefault="00E415BC" w:rsidP="00E415BC">
      <w:pPr>
        <w:numPr>
          <w:ilvl w:val="2"/>
          <w:numId w:val="3"/>
        </w:numPr>
        <w:tabs>
          <w:tab w:val="left" w:pos="1175"/>
        </w:tabs>
        <w:ind w:left="0"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реорганизации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прекращения деятельности Начинающего фермера;</w:t>
      </w:r>
    </w:p>
    <w:p w:rsidR="00E415BC" w:rsidRPr="00E415BC" w:rsidRDefault="00E415BC" w:rsidP="00E415BC">
      <w:pPr>
        <w:numPr>
          <w:ilvl w:val="2"/>
          <w:numId w:val="3"/>
        </w:numPr>
        <w:tabs>
          <w:tab w:val="left" w:pos="1175"/>
        </w:tabs>
        <w:ind w:left="0"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Начинающим фермером порядка, целей и условий предоставления Гранта, установленных Порядком предоставления Гранта и настоящим Соглашением.</w:t>
      </w:r>
    </w:p>
    <w:p w:rsidR="00E415BC" w:rsidRPr="00E415BC" w:rsidRDefault="00E415BC" w:rsidP="00E415BC">
      <w:pPr>
        <w:numPr>
          <w:ilvl w:val="2"/>
          <w:numId w:val="3"/>
        </w:numPr>
        <w:tabs>
          <w:tab w:val="left" w:pos="1175"/>
        </w:tabs>
        <w:ind w:left="0"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Начинающим фермером установленных настоящим Соглашением показателей результативности предоставления Гранта или иных показателей, а также в случаях, предусмотренных пунктом 6.4 настоящего Соглашения.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6.4.4. Расторжение настоящего Соглашения Начинающим фермером в одностороннем порядке не допускается.</w:t>
      </w:r>
    </w:p>
    <w:p w:rsidR="00E415BC" w:rsidRPr="00E415BC" w:rsidRDefault="00E415BC" w:rsidP="00E415BC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Документы и иная информация, предусмотренные настоящим Соглашением, могут направляться Сторонами следующим(и) способом(</w:t>
      </w:r>
      <w:proofErr w:type="spell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proofErr w:type="spell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E415BC" w:rsidRPr="00E415BC" w:rsidRDefault="00E415BC" w:rsidP="00E415BC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6.5.1</w:t>
      </w: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заказным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:rsidR="00E415BC" w:rsidRPr="00E415BC" w:rsidRDefault="00E415BC" w:rsidP="00E415BC">
      <w:pPr>
        <w:numPr>
          <w:ilvl w:val="1"/>
          <w:numId w:val="3"/>
        </w:numPr>
        <w:tabs>
          <w:tab w:val="left" w:pos="1175"/>
        </w:tabs>
        <w:ind w:left="0" w:firstLine="709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b/>
          <w:szCs w:val="20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b/>
          <w:szCs w:val="20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0" w:name="P293"/>
      <w:bookmarkEnd w:id="10"/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VII. Платежные реквизиты Сторон</w:t>
      </w: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tbl>
      <w:tblPr>
        <w:tblW w:w="9106" w:type="dxa"/>
        <w:tblLook w:val="04A0" w:firstRow="1" w:lastRow="0" w:firstColumn="1" w:lastColumn="0" w:noHBand="0" w:noVBand="1"/>
      </w:tblPr>
      <w:tblGrid>
        <w:gridCol w:w="4428"/>
        <w:gridCol w:w="4678"/>
      </w:tblGrid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распорядитель </w:t>
            </w:r>
          </w:p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бюджетных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Начинающий фермер</w:t>
            </w: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Департамент сельского хозяйства города Севастополя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Глава крестьянского (фермерского) хозяйства </w:t>
            </w:r>
          </w:p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 xml:space="preserve">Адрес: 299042, г. Севастополь, ул. Новикова, 14 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Адрес: _________________________</w:t>
            </w: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тел</w:t>
            </w:r>
            <w:proofErr w:type="gramEnd"/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 xml:space="preserve">/факс (8692)63 07 46 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тел. ____________________________</w:t>
            </w:r>
          </w:p>
        </w:tc>
      </w:tr>
      <w:tr w:rsidR="00E415BC" w:rsidRPr="00D70592" w:rsidTr="00E415BC">
        <w:trPr>
          <w:gridAfter w:val="1"/>
          <w:wAfter w:w="4678" w:type="dxa"/>
        </w:trPr>
        <w:tc>
          <w:tcPr>
            <w:tcW w:w="4428" w:type="dxa"/>
            <w:shd w:val="clear" w:color="auto" w:fill="auto"/>
          </w:tcPr>
          <w:p w:rsidR="00E415BC" w:rsidRPr="00E415BC" w:rsidRDefault="002309B1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  <w:hyperlink r:id="rId9" w:history="1">
              <w:r w:rsidR="00E415BC" w:rsidRPr="00E415BC">
                <w:rPr>
                  <w:rFonts w:ascii="Times New Roman" w:eastAsia="Arial Unicode MS" w:hAnsi="Times New Roman" w:cs="Times New Roman"/>
                  <w:sz w:val="28"/>
                  <w:szCs w:val="28"/>
                  <w:lang w:val="en-US" w:eastAsia="ru-RU"/>
                </w:rPr>
                <w:t xml:space="preserve">e-mail: depcxsev@sev.gov.ru </w:t>
              </w:r>
            </w:hyperlink>
          </w:p>
        </w:tc>
      </w:tr>
      <w:tr w:rsidR="00E415BC" w:rsidRPr="00D70592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ОГРН 1149204018226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lef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Паспорт гражданина Российской Федерации серия ____ № _______, выданный ____________________, код подразделения _____________</w:t>
            </w: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ИНН 9204009223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 xml:space="preserve">КПП 920301001 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ОГРНИП ______________________</w:t>
            </w: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ru-RU"/>
              </w:rPr>
              <w:t>ОКПО 00225704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415BC" w:rsidRPr="00E415BC" w:rsidTr="00E415BC">
        <w:tc>
          <w:tcPr>
            <w:tcW w:w="442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ОКТМО 67302000</w:t>
            </w:r>
          </w:p>
        </w:tc>
        <w:tc>
          <w:tcPr>
            <w:tcW w:w="4678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ИНН __________________________</w:t>
            </w:r>
          </w:p>
        </w:tc>
      </w:tr>
      <w:tr w:rsidR="00E415BC" w:rsidRPr="00E415BC" w:rsidTr="00E415BC">
        <w:tc>
          <w:tcPr>
            <w:tcW w:w="4428" w:type="dxa"/>
          </w:tcPr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046711001</w:t>
            </w: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р/с 40101810167110000001 отделение Севастополя </w:t>
            </w: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Севастополь</w:t>
            </w: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л/с 04742200460 в УФК </w:t>
            </w:r>
          </w:p>
          <w:p w:rsidR="00E415BC" w:rsidRPr="00E415BC" w:rsidRDefault="00E415BC" w:rsidP="00E415BC">
            <w:pPr>
              <w:tabs>
                <w:tab w:val="left" w:pos="4005"/>
              </w:tabs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Севастополь</w:t>
            </w: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ind w:firstLine="709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Платежные реквизиты:</w:t>
            </w: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E415BC" w:rsidRPr="00E415BC" w:rsidRDefault="00E415BC" w:rsidP="00E415BC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VIII. Подписи Сторон</w:t>
      </w:r>
    </w:p>
    <w:p w:rsidR="00E415BC" w:rsidRPr="00E415BC" w:rsidRDefault="00E415BC" w:rsidP="00E415BC">
      <w:pPr>
        <w:widowControl w:val="0"/>
        <w:autoSpaceDE w:val="0"/>
        <w:autoSpaceDN w:val="0"/>
        <w:rPr>
          <w:rFonts w:eastAsia="Times New Roman"/>
          <w:szCs w:val="20"/>
          <w:lang w:eastAsia="ru-RU"/>
        </w:rPr>
      </w:pPr>
    </w:p>
    <w:tbl>
      <w:tblPr>
        <w:tblW w:w="978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61"/>
        <w:gridCol w:w="4820"/>
      </w:tblGrid>
      <w:tr w:rsidR="00E415BC" w:rsidRPr="00E415BC" w:rsidTr="00E415BC">
        <w:trPr>
          <w:jc w:val="center"/>
        </w:trPr>
        <w:tc>
          <w:tcPr>
            <w:tcW w:w="4961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распорядитель </w:t>
            </w:r>
          </w:p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бюджетных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</w:t>
            </w:r>
          </w:p>
        </w:tc>
        <w:tc>
          <w:tcPr>
            <w:tcW w:w="4820" w:type="dxa"/>
            <w:shd w:val="clear" w:color="auto" w:fill="auto"/>
          </w:tcPr>
          <w:p w:rsidR="00E415BC" w:rsidRPr="00E415BC" w:rsidRDefault="00E415BC" w:rsidP="00E415BC">
            <w:pPr>
              <w:widowControl w:val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Начинающий фермер</w:t>
            </w:r>
          </w:p>
        </w:tc>
      </w:tr>
      <w:tr w:rsidR="00E415BC" w:rsidRPr="00E415BC" w:rsidTr="00E415BC">
        <w:trPr>
          <w:jc w:val="center"/>
        </w:trPr>
        <w:tc>
          <w:tcPr>
            <w:tcW w:w="4961" w:type="dxa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ind w:firstLine="6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ind w:left="-62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Департамента сельского хозяйства города Севастополя</w:t>
            </w: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ind w:firstLine="6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крестьянского </w:t>
            </w: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Start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фермерского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хозяйства </w:t>
            </w: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</w:t>
            </w:r>
          </w:p>
        </w:tc>
      </w:tr>
      <w:tr w:rsidR="00E415BC" w:rsidRPr="00E415BC" w:rsidTr="00E415BC">
        <w:trPr>
          <w:jc w:val="center"/>
        </w:trPr>
        <w:tc>
          <w:tcPr>
            <w:tcW w:w="4961" w:type="dxa"/>
            <w:vAlign w:val="center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_________________/</w:t>
            </w:r>
            <w:proofErr w:type="spellStart"/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Д.С.Чумаков</w:t>
            </w:r>
            <w:proofErr w:type="spellEnd"/>
          </w:p>
        </w:tc>
        <w:tc>
          <w:tcPr>
            <w:tcW w:w="4820" w:type="dxa"/>
            <w:vAlign w:val="center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_________________/___________</w:t>
            </w:r>
          </w:p>
        </w:tc>
      </w:tr>
      <w:tr w:rsidR="00E415BC" w:rsidRPr="00E415BC" w:rsidTr="00E415BC">
        <w:trPr>
          <w:jc w:val="center"/>
        </w:trPr>
        <w:tc>
          <w:tcPr>
            <w:tcW w:w="4961" w:type="dxa"/>
            <w:vAlign w:val="center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820" w:type="dxa"/>
            <w:vAlign w:val="center"/>
          </w:tcPr>
          <w:p w:rsidR="00E415BC" w:rsidRPr="00E415BC" w:rsidRDefault="00E415BC" w:rsidP="00E415BC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</w:t>
            </w:r>
          </w:p>
        </w:tc>
      </w:tr>
    </w:tbl>
    <w:p w:rsidR="00E415BC" w:rsidRPr="00E415BC" w:rsidRDefault="00E415BC" w:rsidP="00E415BC">
      <w:pPr>
        <w:widowControl w:val="0"/>
        <w:autoSpaceDE w:val="0"/>
        <w:autoSpaceDN w:val="0"/>
        <w:ind w:firstLine="5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5BC" w:rsidRPr="00E415BC" w:rsidRDefault="00E415BC" w:rsidP="00E415BC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415BC" w:rsidRPr="00E415BC" w:rsidSect="00E415BC">
          <w:headerReference w:type="default" r:id="rId10"/>
          <w:pgSz w:w="11905" w:h="16838"/>
          <w:pgMar w:top="1134" w:right="567" w:bottom="1134" w:left="1985" w:header="567" w:footer="0" w:gutter="0"/>
          <w:cols w:space="720"/>
          <w:titlePg/>
          <w:docGrid w:linePitch="299"/>
        </w:sectPr>
      </w:pPr>
      <w:r w:rsidRPr="00E415B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E415BC" w:rsidRPr="00E415BC" w:rsidRDefault="00E415BC" w:rsidP="00E415BC">
      <w:pPr>
        <w:keepNext/>
        <w:keepLines/>
        <w:tabs>
          <w:tab w:val="left" w:pos="9923"/>
        </w:tabs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E415BC" w:rsidRPr="00E415BC" w:rsidRDefault="00E415BC" w:rsidP="00E415BC">
      <w:pPr>
        <w:spacing w:after="160" w:line="259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Соглашению </w:t>
      </w:r>
      <w:r w:rsidRPr="00E415BC">
        <w:rPr>
          <w:rFonts w:ascii="Times New Roman" w:eastAsiaTheme="minorHAnsi" w:hAnsi="Times New Roman" w:cs="Times New Roman"/>
          <w:sz w:val="28"/>
          <w:szCs w:val="28"/>
        </w:rPr>
        <w:t xml:space="preserve">о предоставлении из бюджета города Севастополя гранта в форме субсидий в соответствии с пунктом 7 статьи 78 Бюджетного кодекса Российской Федерации </w:t>
      </w:r>
      <w:r w:rsidRPr="00E415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 Севастополь</w:t>
      </w:r>
    </w:p>
    <w:p w:rsidR="00E415BC" w:rsidRPr="00E415BC" w:rsidRDefault="00E415BC" w:rsidP="00E415BC">
      <w:pPr>
        <w:keepNext/>
        <w:keepLines/>
        <w:tabs>
          <w:tab w:val="left" w:pos="10206"/>
        </w:tabs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15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</w:t>
      </w: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___________</w:t>
      </w:r>
    </w:p>
    <w:tbl>
      <w:tblPr>
        <w:tblW w:w="19827" w:type="dxa"/>
        <w:tblInd w:w="-213" w:type="dxa"/>
        <w:tblLayout w:type="fixed"/>
        <w:tblLook w:val="04A0" w:firstRow="1" w:lastRow="0" w:firstColumn="1" w:lastColumn="0" w:noHBand="0" w:noVBand="1"/>
      </w:tblPr>
      <w:tblGrid>
        <w:gridCol w:w="411"/>
        <w:gridCol w:w="49"/>
        <w:gridCol w:w="108"/>
        <w:gridCol w:w="622"/>
        <w:gridCol w:w="1363"/>
        <w:gridCol w:w="992"/>
        <w:gridCol w:w="699"/>
        <w:gridCol w:w="152"/>
        <w:gridCol w:w="801"/>
        <w:gridCol w:w="191"/>
        <w:gridCol w:w="1559"/>
        <w:gridCol w:w="80"/>
        <w:gridCol w:w="1621"/>
        <w:gridCol w:w="426"/>
        <w:gridCol w:w="1133"/>
        <w:gridCol w:w="471"/>
        <w:gridCol w:w="383"/>
        <w:gridCol w:w="892"/>
        <w:gridCol w:w="805"/>
        <w:gridCol w:w="854"/>
        <w:gridCol w:w="670"/>
        <w:gridCol w:w="460"/>
        <w:gridCol w:w="743"/>
        <w:gridCol w:w="111"/>
        <w:gridCol w:w="1369"/>
        <w:gridCol w:w="568"/>
        <w:gridCol w:w="1726"/>
        <w:gridCol w:w="568"/>
      </w:tblGrid>
      <w:tr w:rsidR="00E415BC" w:rsidRPr="00E415BC" w:rsidTr="00E415BC">
        <w:trPr>
          <w:gridBefore w:val="3"/>
          <w:wBefore w:w="568" w:type="dxa"/>
          <w:trHeight w:val="323"/>
        </w:trPr>
        <w:tc>
          <w:tcPr>
            <w:tcW w:w="1696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расходов,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Before w:val="3"/>
          <w:wBefore w:w="568" w:type="dxa"/>
          <w:trHeight w:val="660"/>
        </w:trPr>
        <w:tc>
          <w:tcPr>
            <w:tcW w:w="1696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предлагаемых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</w:t>
            </w:r>
            <w:proofErr w:type="spellStart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софинансированию</w:t>
            </w:r>
            <w:proofErr w:type="spellEnd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гранта 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After w:val="1"/>
          <w:wAfter w:w="568" w:type="dxa"/>
          <w:trHeight w:val="375"/>
        </w:trPr>
        <w:tc>
          <w:tcPr>
            <w:tcW w:w="1696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15BC" w:rsidRPr="00E415BC" w:rsidRDefault="00E415BC" w:rsidP="00E415BC">
            <w:pPr>
              <w:tabs>
                <w:tab w:val="left" w:pos="4005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Главы КФХ ____________________________________________</w:t>
            </w:r>
            <w:r w:rsidRPr="00E415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 ___________________________________________________________________________________________</w:t>
            </w:r>
          </w:p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E41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муниципального образования)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After w:val="1"/>
          <w:wAfter w:w="568" w:type="dxa"/>
          <w:trHeight w:val="315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597"/>
        </w:trPr>
        <w:tc>
          <w:tcPr>
            <w:tcW w:w="7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приобретаемого имущества, работ, услуг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Количество, 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рублей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всего, рублей</w:t>
            </w:r>
          </w:p>
        </w:tc>
        <w:tc>
          <w:tcPr>
            <w:tcW w:w="694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</w:t>
            </w: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691"/>
        </w:trPr>
        <w:tc>
          <w:tcPr>
            <w:tcW w:w="7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  <w:proofErr w:type="gramEnd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гранта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Доля, %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Доля, %</w:t>
            </w: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3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90"/>
        </w:trPr>
        <w:tc>
          <w:tcPr>
            <w:tcW w:w="1518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План расходов, предлагаемых к </w:t>
            </w:r>
            <w:proofErr w:type="spellStart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софинансированию</w:t>
            </w:r>
            <w:proofErr w:type="spellEnd"/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гранта</w:t>
            </w: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9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9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9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15BC" w:rsidRPr="00E415BC" w:rsidTr="00E415BC">
        <w:trPr>
          <w:gridBefore w:val="1"/>
          <w:gridAfter w:val="4"/>
          <w:wBefore w:w="411" w:type="dxa"/>
          <w:wAfter w:w="4231" w:type="dxa"/>
          <w:trHeight w:val="390"/>
        </w:trPr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15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15BC" w:rsidRPr="00E415BC" w:rsidRDefault="00E415BC" w:rsidP="00E415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415BC" w:rsidRPr="00E415BC" w:rsidRDefault="00E415BC" w:rsidP="00E415BC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15BC" w:rsidRPr="00E415BC" w:rsidRDefault="00E415BC" w:rsidP="00E415BC">
      <w:pPr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5B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крестьянского (фермерского) хозяйства                  _____________________________            ___________________________</w:t>
      </w:r>
    </w:p>
    <w:p w:rsidR="00E415BC" w:rsidRPr="00E415BC" w:rsidRDefault="00E415BC" w:rsidP="00E415BC">
      <w:pPr>
        <w:jc w:val="lef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41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(</w:t>
      </w:r>
      <w:proofErr w:type="gramStart"/>
      <w:r w:rsidRPr="00E41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E41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(расшифровка подписи)</w:t>
      </w:r>
    </w:p>
    <w:p w:rsidR="00E415BC" w:rsidRPr="00E415BC" w:rsidRDefault="00E415BC" w:rsidP="00E415BC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15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М.П. (при наличии)                                                          </w:t>
      </w:r>
    </w:p>
    <w:p w:rsidR="00B94CD0" w:rsidRPr="00BD2A55" w:rsidRDefault="00B94CD0" w:rsidP="00E415BC">
      <w:pPr>
        <w:tabs>
          <w:tab w:val="left" w:pos="4005"/>
        </w:tabs>
        <w:jc w:val="center"/>
      </w:pPr>
    </w:p>
    <w:sectPr w:rsidR="00B94CD0" w:rsidRPr="00BD2A55" w:rsidSect="00E415BC">
      <w:pgSz w:w="16838" w:h="11906" w:orient="landscape" w:code="9"/>
      <w:pgMar w:top="568" w:right="851" w:bottom="567" w:left="85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9B1" w:rsidRDefault="002309B1">
      <w:r>
        <w:separator/>
      </w:r>
    </w:p>
  </w:endnote>
  <w:endnote w:type="continuationSeparator" w:id="0">
    <w:p w:rsidR="002309B1" w:rsidRDefault="0023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9B1" w:rsidRDefault="002309B1">
      <w:r>
        <w:separator/>
      </w:r>
    </w:p>
  </w:footnote>
  <w:footnote w:type="continuationSeparator" w:id="0">
    <w:p w:rsidR="002309B1" w:rsidRDefault="002309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219726"/>
      <w:docPartObj>
        <w:docPartGallery w:val="Page Numbers (Top of Page)"/>
        <w:docPartUnique/>
      </w:docPartObj>
    </w:sdtPr>
    <w:sdtEndPr/>
    <w:sdtContent>
      <w:p w:rsidR="00E415BC" w:rsidRDefault="00E415BC">
        <w:pPr>
          <w:pStyle w:val="a6"/>
          <w:jc w:val="center"/>
        </w:pPr>
        <w:r w:rsidRPr="006A3CC8">
          <w:rPr>
            <w:rFonts w:ascii="Times New Roman" w:hAnsi="Times New Roman"/>
            <w:sz w:val="24"/>
          </w:rPr>
          <w:fldChar w:fldCharType="begin"/>
        </w:r>
        <w:r w:rsidRPr="006A3CC8">
          <w:rPr>
            <w:rFonts w:ascii="Times New Roman" w:hAnsi="Times New Roman"/>
            <w:sz w:val="24"/>
          </w:rPr>
          <w:instrText>PAGE   \* MERGEFORMAT</w:instrText>
        </w:r>
        <w:r w:rsidRPr="006A3CC8">
          <w:rPr>
            <w:rFonts w:ascii="Times New Roman" w:hAnsi="Times New Roman"/>
            <w:sz w:val="24"/>
          </w:rPr>
          <w:fldChar w:fldCharType="separate"/>
        </w:r>
        <w:r w:rsidR="00D70592">
          <w:rPr>
            <w:rFonts w:ascii="Times New Roman" w:hAnsi="Times New Roman"/>
            <w:noProof/>
            <w:sz w:val="24"/>
          </w:rPr>
          <w:t>9</w:t>
        </w:r>
        <w:r w:rsidRPr="006A3CC8">
          <w:rPr>
            <w:rFonts w:ascii="Times New Roman" w:hAnsi="Times New Roman"/>
            <w:sz w:val="24"/>
          </w:rPr>
          <w:fldChar w:fldCharType="end"/>
        </w:r>
      </w:p>
    </w:sdtContent>
  </w:sdt>
  <w:p w:rsidR="00E415BC" w:rsidRDefault="00E415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2B3270E4"/>
    <w:lvl w:ilvl="0">
      <w:start w:val="3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57547997"/>
    <w:multiLevelType w:val="hybridMultilevel"/>
    <w:tmpl w:val="8666686A"/>
    <w:lvl w:ilvl="0" w:tplc="98822C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4235809"/>
    <w:multiLevelType w:val="hybridMultilevel"/>
    <w:tmpl w:val="4910531E"/>
    <w:lvl w:ilvl="0" w:tplc="15FA8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C8C54D7"/>
    <w:multiLevelType w:val="multilevel"/>
    <w:tmpl w:val="8FA081A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2"/>
    <w:rsid w:val="00080509"/>
    <w:rsid w:val="000A5161"/>
    <w:rsid w:val="000B55C4"/>
    <w:rsid w:val="000D63D4"/>
    <w:rsid w:val="000E2F2C"/>
    <w:rsid w:val="0010315F"/>
    <w:rsid w:val="00133112"/>
    <w:rsid w:val="00177A23"/>
    <w:rsid w:val="00181306"/>
    <w:rsid w:val="001946D0"/>
    <w:rsid w:val="00196C0D"/>
    <w:rsid w:val="00197D90"/>
    <w:rsid w:val="001A6AF7"/>
    <w:rsid w:val="001F5DD2"/>
    <w:rsid w:val="00202E80"/>
    <w:rsid w:val="002309B1"/>
    <w:rsid w:val="00272626"/>
    <w:rsid w:val="002C6E66"/>
    <w:rsid w:val="002D65EC"/>
    <w:rsid w:val="002E4C87"/>
    <w:rsid w:val="003030EC"/>
    <w:rsid w:val="00382D62"/>
    <w:rsid w:val="003A1E09"/>
    <w:rsid w:val="003C49E0"/>
    <w:rsid w:val="003D5550"/>
    <w:rsid w:val="00436952"/>
    <w:rsid w:val="005955BF"/>
    <w:rsid w:val="00603FBE"/>
    <w:rsid w:val="0063022D"/>
    <w:rsid w:val="00662534"/>
    <w:rsid w:val="0069475B"/>
    <w:rsid w:val="006D3E8C"/>
    <w:rsid w:val="006F60E3"/>
    <w:rsid w:val="00737E17"/>
    <w:rsid w:val="00784266"/>
    <w:rsid w:val="007C0812"/>
    <w:rsid w:val="007D420C"/>
    <w:rsid w:val="00897F38"/>
    <w:rsid w:val="00943157"/>
    <w:rsid w:val="009A4B55"/>
    <w:rsid w:val="009E4EB5"/>
    <w:rsid w:val="00A11B25"/>
    <w:rsid w:val="00A6386E"/>
    <w:rsid w:val="00AA4106"/>
    <w:rsid w:val="00AE08BF"/>
    <w:rsid w:val="00B217BA"/>
    <w:rsid w:val="00B34004"/>
    <w:rsid w:val="00B86389"/>
    <w:rsid w:val="00B91A34"/>
    <w:rsid w:val="00B94CD0"/>
    <w:rsid w:val="00BD34C8"/>
    <w:rsid w:val="00BE5487"/>
    <w:rsid w:val="00C46C58"/>
    <w:rsid w:val="00CA164A"/>
    <w:rsid w:val="00CC4665"/>
    <w:rsid w:val="00CD4885"/>
    <w:rsid w:val="00CD746B"/>
    <w:rsid w:val="00CD796C"/>
    <w:rsid w:val="00D11644"/>
    <w:rsid w:val="00D539FF"/>
    <w:rsid w:val="00D67A17"/>
    <w:rsid w:val="00D70592"/>
    <w:rsid w:val="00DC1E83"/>
    <w:rsid w:val="00E254FA"/>
    <w:rsid w:val="00E415BC"/>
    <w:rsid w:val="00E4519C"/>
    <w:rsid w:val="00E5468C"/>
    <w:rsid w:val="00EA7EFE"/>
    <w:rsid w:val="00ED1D49"/>
    <w:rsid w:val="00EE193B"/>
    <w:rsid w:val="00F709AE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22A18-76F1-4211-AFC1-76A46A2C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812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C0812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C08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39"/>
    <w:rsid w:val="007C0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a0"/>
    <w:rsid w:val="007C08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2C6E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6E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2534"/>
    <w:pPr>
      <w:ind w:left="720"/>
    </w:pPr>
    <w:rPr>
      <w:lang w:eastAsia="ar-SA"/>
    </w:rPr>
  </w:style>
  <w:style w:type="paragraph" w:customStyle="1" w:styleId="formattexttopleveltext">
    <w:name w:val="formattext topleveltext"/>
    <w:basedOn w:val="a"/>
    <w:rsid w:val="0066253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6952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436952"/>
  </w:style>
  <w:style w:type="paragraph" w:customStyle="1" w:styleId="3">
    <w:name w:val="Заголовок №3"/>
    <w:basedOn w:val="a"/>
    <w:uiPriority w:val="99"/>
    <w:rsid w:val="00B94CD0"/>
    <w:pPr>
      <w:shd w:val="clear" w:color="auto" w:fill="FFFFFF"/>
      <w:tabs>
        <w:tab w:val="left" w:pos="708"/>
      </w:tabs>
      <w:suppressAutoHyphens/>
      <w:spacing w:before="240" w:after="420" w:line="100" w:lineRule="atLeast"/>
      <w:jc w:val="lef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386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86E"/>
    <w:rPr>
      <w:rFonts w:ascii="Segoe UI" w:eastAsia="Calibr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897F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897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897F38"/>
    <w:rPr>
      <w:vertAlign w:val="superscript"/>
    </w:rPr>
  </w:style>
  <w:style w:type="paragraph" w:styleId="ad">
    <w:name w:val="List Paragraph"/>
    <w:basedOn w:val="a"/>
    <w:uiPriority w:val="34"/>
    <w:qFormat/>
    <w:rsid w:val="003C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BC6AEDD3C8CA11A582D833B3A5F2DD83F8EFF0C26C85296DE28B90BDE6EC6E3780C497C4EAE447F3E0E03592N5V2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cxsev@sev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0FCDC-AD81-40BF-BD12-B6C2C840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2971</Words>
  <Characters>16936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Викторович Бодров</dc:creator>
  <cp:lastModifiedBy>Андрей</cp:lastModifiedBy>
  <cp:revision>2</cp:revision>
  <cp:lastPrinted>2019-05-06T06:33:00Z</cp:lastPrinted>
  <dcterms:created xsi:type="dcterms:W3CDTF">2020-05-07T07:00:00Z</dcterms:created>
  <dcterms:modified xsi:type="dcterms:W3CDTF">2020-05-07T07:00:00Z</dcterms:modified>
</cp:coreProperties>
</file>